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5C" w:rsidRPr="00007598" w:rsidRDefault="0049795C" w:rsidP="0049795C">
      <w:pPr>
        <w:spacing w:after="0"/>
        <w:rPr>
          <w:rFonts w:ascii="Tekton Pro" w:hAnsi="Tekton Pro"/>
          <w:sz w:val="32"/>
          <w:szCs w:val="32"/>
        </w:rPr>
      </w:pPr>
      <w:r w:rsidRPr="00007598">
        <w:rPr>
          <w:rFonts w:ascii="Tekton Pro" w:hAnsi="Tekton Pro"/>
          <w:sz w:val="32"/>
          <w:szCs w:val="32"/>
        </w:rPr>
        <w:t>Propaganda in WWI</w:t>
      </w:r>
    </w:p>
    <w:p w:rsidR="0049795C" w:rsidRPr="00007598" w:rsidRDefault="0049795C" w:rsidP="0049795C">
      <w:pPr>
        <w:spacing w:after="0"/>
        <w:rPr>
          <w:rFonts w:ascii="Tekton Pro" w:hAnsi="Tekton Pro"/>
          <w:sz w:val="32"/>
          <w:szCs w:val="32"/>
        </w:rPr>
      </w:pPr>
    </w:p>
    <w:p w:rsidR="006B7BA2" w:rsidRPr="00007598" w:rsidRDefault="0049795C" w:rsidP="0049795C">
      <w:pPr>
        <w:spacing w:after="0"/>
        <w:rPr>
          <w:rFonts w:ascii="Tekton Pro" w:hAnsi="Tekton Pro"/>
          <w:sz w:val="32"/>
          <w:szCs w:val="32"/>
        </w:rPr>
      </w:pPr>
      <w:r w:rsidRPr="00007598">
        <w:rPr>
          <w:rFonts w:ascii="Tekton Pro" w:hAnsi="Tekton Pro"/>
          <w:sz w:val="32"/>
          <w:szCs w:val="32"/>
        </w:rPr>
        <w:t xml:space="preserve">Propaganda </w:t>
      </w:r>
      <w:proofErr w:type="gramStart"/>
      <w:r w:rsidRPr="00007598">
        <w:rPr>
          <w:rFonts w:ascii="Tekton Pro" w:hAnsi="Tekton Pro"/>
          <w:sz w:val="32"/>
          <w:szCs w:val="32"/>
        </w:rPr>
        <w:t>-  media</w:t>
      </w:r>
      <w:proofErr w:type="gramEnd"/>
      <w:r w:rsidRPr="00007598">
        <w:rPr>
          <w:rFonts w:ascii="Tekton Pro" w:hAnsi="Tekton Pro"/>
          <w:sz w:val="32"/>
          <w:szCs w:val="32"/>
        </w:rPr>
        <w:t xml:space="preserve"> </w:t>
      </w:r>
      <w:r w:rsidR="00CA7FE9" w:rsidRPr="00007598">
        <w:rPr>
          <w:rFonts w:ascii="Tekton Pro" w:hAnsi="Tekton Pro"/>
          <w:sz w:val="32"/>
          <w:szCs w:val="32"/>
        </w:rPr>
        <w:t>meant to get people to think,</w:t>
      </w:r>
      <w:r w:rsidRPr="00007598">
        <w:rPr>
          <w:rFonts w:ascii="Tekton Pro" w:hAnsi="Tekton Pro"/>
          <w:sz w:val="32"/>
          <w:szCs w:val="32"/>
        </w:rPr>
        <w:t xml:space="preserve"> </w:t>
      </w:r>
      <w:r w:rsidR="00CA7FE9" w:rsidRPr="00007598">
        <w:rPr>
          <w:rFonts w:ascii="Tekton Pro" w:hAnsi="Tekton Pro"/>
          <w:sz w:val="32"/>
          <w:szCs w:val="32"/>
        </w:rPr>
        <w:t xml:space="preserve"> </w:t>
      </w:r>
      <w:r w:rsidR="00CA7FE9" w:rsidRPr="00007598">
        <w:rPr>
          <w:rFonts w:ascii="Tekton Pro" w:hAnsi="Tekton Pro"/>
          <w:sz w:val="32"/>
          <w:szCs w:val="32"/>
          <w:u w:val="single"/>
        </w:rPr>
        <w:t>act</w:t>
      </w:r>
      <w:r w:rsidR="00CA7FE9" w:rsidRPr="00007598">
        <w:rPr>
          <w:rFonts w:ascii="Tekton Pro" w:hAnsi="Tekton Pro"/>
          <w:sz w:val="32"/>
          <w:szCs w:val="32"/>
        </w:rPr>
        <w:t>, or feel a particular way</w:t>
      </w:r>
    </w:p>
    <w:p w:rsidR="0049795C" w:rsidRPr="00007598" w:rsidRDefault="0049795C" w:rsidP="0049795C">
      <w:pPr>
        <w:spacing w:after="0"/>
        <w:rPr>
          <w:rFonts w:ascii="Tekton Pro" w:hAnsi="Tekton Pro"/>
          <w:sz w:val="32"/>
          <w:szCs w:val="32"/>
        </w:rPr>
      </w:pPr>
    </w:p>
    <w:p w:rsidR="0049795C" w:rsidRPr="00007598" w:rsidRDefault="0049795C" w:rsidP="0049795C">
      <w:pPr>
        <w:rPr>
          <w:rFonts w:ascii="Tekton Pro" w:hAnsi="Tekton Pro"/>
          <w:sz w:val="32"/>
          <w:szCs w:val="32"/>
        </w:rPr>
      </w:pPr>
      <w:r w:rsidRPr="00007598">
        <w:rPr>
          <w:rFonts w:ascii="Tekton Pro" w:hAnsi="Tekton Pro"/>
          <w:sz w:val="32"/>
          <w:szCs w:val="32"/>
        </w:rPr>
        <w:t>Primary propaganda techniques used in wartime</w:t>
      </w:r>
    </w:p>
    <w:p w:rsidR="0049795C" w:rsidRPr="00007598" w:rsidRDefault="0049795C" w:rsidP="0049795C">
      <w:pPr>
        <w:pStyle w:val="ListParagraph"/>
        <w:numPr>
          <w:ilvl w:val="0"/>
          <w:numId w:val="5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eastAsia="+mn-ea" w:hAnsi="Tekton Pro"/>
          <w:sz w:val="32"/>
          <w:szCs w:val="32"/>
        </w:rPr>
        <w:t>Demonization</w:t>
      </w:r>
    </w:p>
    <w:p w:rsidR="0049795C" w:rsidRPr="00007598" w:rsidRDefault="0049795C" w:rsidP="0049795C">
      <w:pPr>
        <w:pStyle w:val="ListParagraph"/>
        <w:numPr>
          <w:ilvl w:val="0"/>
          <w:numId w:val="5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eastAsia="+mn-ea" w:hAnsi="Tekton Pro"/>
          <w:sz w:val="32"/>
          <w:szCs w:val="32"/>
        </w:rPr>
        <w:t>Emotional Appeals</w:t>
      </w:r>
    </w:p>
    <w:p w:rsidR="0049795C" w:rsidRPr="00007598" w:rsidRDefault="0049795C" w:rsidP="0049795C">
      <w:pPr>
        <w:pStyle w:val="ListParagraph"/>
        <w:numPr>
          <w:ilvl w:val="0"/>
          <w:numId w:val="5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eastAsia="+mn-ea" w:hAnsi="Tekton Pro"/>
          <w:sz w:val="32"/>
          <w:szCs w:val="32"/>
        </w:rPr>
        <w:t>Name-Calling</w:t>
      </w:r>
    </w:p>
    <w:p w:rsidR="0049795C" w:rsidRPr="00007598" w:rsidRDefault="0049795C" w:rsidP="0049795C">
      <w:pPr>
        <w:pStyle w:val="ListParagraph"/>
        <w:numPr>
          <w:ilvl w:val="0"/>
          <w:numId w:val="5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eastAsia="+mn-ea" w:hAnsi="Tekton Pro"/>
          <w:sz w:val="32"/>
          <w:szCs w:val="32"/>
        </w:rPr>
        <w:t>Patriotic Appeals</w:t>
      </w:r>
    </w:p>
    <w:p w:rsidR="0049795C" w:rsidRPr="00007598" w:rsidRDefault="0049795C" w:rsidP="0049795C">
      <w:pPr>
        <w:pStyle w:val="ListParagraph"/>
        <w:numPr>
          <w:ilvl w:val="0"/>
          <w:numId w:val="5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eastAsia="+mn-ea" w:hAnsi="Tekton Pro"/>
          <w:sz w:val="32"/>
          <w:szCs w:val="32"/>
        </w:rPr>
        <w:t>Half-Truths or Lies</w:t>
      </w:r>
    </w:p>
    <w:p w:rsidR="0049795C" w:rsidRPr="00007598" w:rsidRDefault="0049795C" w:rsidP="0049795C">
      <w:pPr>
        <w:pStyle w:val="ListParagraph"/>
        <w:numPr>
          <w:ilvl w:val="0"/>
          <w:numId w:val="5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eastAsia="+mn-ea" w:hAnsi="Tekton Pro"/>
          <w:sz w:val="32"/>
          <w:szCs w:val="32"/>
        </w:rPr>
        <w:t>Catchy Slogans</w:t>
      </w:r>
    </w:p>
    <w:p w:rsidR="0049795C" w:rsidRPr="00007598" w:rsidRDefault="0049795C" w:rsidP="0049795C">
      <w:pPr>
        <w:pStyle w:val="ListParagraph"/>
        <w:numPr>
          <w:ilvl w:val="0"/>
          <w:numId w:val="5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eastAsia="+mn-ea" w:hAnsi="Tekton Pro"/>
          <w:sz w:val="32"/>
          <w:szCs w:val="32"/>
        </w:rPr>
        <w:t>Evocative Visual Symbols</w:t>
      </w:r>
    </w:p>
    <w:p w:rsidR="0049795C" w:rsidRPr="00007598" w:rsidRDefault="0049795C" w:rsidP="0049795C">
      <w:pPr>
        <w:pStyle w:val="ListParagraph"/>
        <w:numPr>
          <w:ilvl w:val="0"/>
          <w:numId w:val="5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eastAsia="+mn-ea" w:hAnsi="Tekton Pro"/>
          <w:sz w:val="32"/>
          <w:szCs w:val="32"/>
        </w:rPr>
        <w:t>Humor or Cari</w:t>
      </w:r>
      <w:r w:rsidRPr="00007598">
        <w:rPr>
          <w:rFonts w:ascii="Tekton Pro" w:hAnsi="Tekton Pro"/>
          <w:sz w:val="32"/>
          <w:szCs w:val="32"/>
        </w:rPr>
        <w:t>catures</w:t>
      </w:r>
    </w:p>
    <w:p w:rsidR="0049795C" w:rsidRPr="00007598" w:rsidRDefault="0049795C" w:rsidP="0049795C">
      <w:pPr>
        <w:spacing w:after="0"/>
        <w:rPr>
          <w:rFonts w:ascii="Tekton Pro" w:hAnsi="Tekton Pro"/>
          <w:sz w:val="32"/>
          <w:szCs w:val="32"/>
        </w:rPr>
      </w:pPr>
    </w:p>
    <w:p w:rsidR="0049795C" w:rsidRPr="00007598" w:rsidRDefault="0049795C" w:rsidP="0049795C">
      <w:pPr>
        <w:spacing w:after="0"/>
        <w:rPr>
          <w:rFonts w:ascii="Tekton Pro" w:hAnsi="Tekton Pro"/>
          <w:sz w:val="32"/>
          <w:szCs w:val="32"/>
        </w:rPr>
      </w:pPr>
    </w:p>
    <w:p w:rsidR="0049795C" w:rsidRPr="00007598" w:rsidRDefault="0049795C" w:rsidP="0049795C">
      <w:pPr>
        <w:spacing w:after="0"/>
        <w:rPr>
          <w:rFonts w:ascii="Tekton Pro" w:hAnsi="Tekton Pro"/>
          <w:sz w:val="32"/>
          <w:szCs w:val="32"/>
        </w:rPr>
      </w:pPr>
      <w:r w:rsidRPr="00007598">
        <w:rPr>
          <w:rFonts w:ascii="Tekton Pro" w:hAnsi="Tekton Pro"/>
          <w:sz w:val="32"/>
          <w:szCs w:val="32"/>
        </w:rPr>
        <w:t>The primary purposes in WWI were:</w:t>
      </w:r>
    </w:p>
    <w:p w:rsidR="006B7BA2" w:rsidRPr="00007598" w:rsidRDefault="00CA7FE9" w:rsidP="0049795C">
      <w:pPr>
        <w:numPr>
          <w:ilvl w:val="0"/>
          <w:numId w:val="7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hAnsi="Tekton Pro"/>
          <w:sz w:val="32"/>
          <w:szCs w:val="32"/>
        </w:rPr>
        <w:t>To recruit soldiers, either through a draft or voluntary enlistment</w:t>
      </w:r>
    </w:p>
    <w:p w:rsidR="006B7BA2" w:rsidRPr="00007598" w:rsidRDefault="00CA7FE9" w:rsidP="0049795C">
      <w:pPr>
        <w:numPr>
          <w:ilvl w:val="0"/>
          <w:numId w:val="7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hAnsi="Tekton Pro"/>
          <w:sz w:val="32"/>
          <w:szCs w:val="32"/>
        </w:rPr>
        <w:t>To finance the war effort through the sale of war bonds—loans from citizens to the government—or new taxes.</w:t>
      </w:r>
    </w:p>
    <w:p w:rsidR="006B7BA2" w:rsidRPr="00007598" w:rsidRDefault="0049795C" w:rsidP="0049795C">
      <w:pPr>
        <w:numPr>
          <w:ilvl w:val="0"/>
          <w:numId w:val="7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hAnsi="Tekton Pro"/>
          <w:sz w:val="32"/>
          <w:szCs w:val="32"/>
        </w:rPr>
        <w:t>To Enforce loyalty  and promote patriotism (</w:t>
      </w:r>
      <w:r w:rsidR="00CA7FE9" w:rsidRPr="00007598">
        <w:rPr>
          <w:rFonts w:ascii="Tekton Pro" w:hAnsi="Tekton Pro"/>
          <w:sz w:val="32"/>
          <w:szCs w:val="32"/>
        </w:rPr>
        <w:t xml:space="preserve"> </w:t>
      </w:r>
      <w:r w:rsidR="00CA7FE9" w:rsidRPr="00007598">
        <w:rPr>
          <w:rFonts w:ascii="Tekton Pro" w:hAnsi="Tekton Pro"/>
          <w:sz w:val="32"/>
          <w:szCs w:val="32"/>
          <w:u w:val="single"/>
        </w:rPr>
        <w:t>eliminate dissent</w:t>
      </w:r>
      <w:r w:rsidR="00CA7FE9" w:rsidRPr="00007598">
        <w:rPr>
          <w:rFonts w:ascii="Tekton Pro" w:hAnsi="Tekton Pro"/>
          <w:sz w:val="32"/>
          <w:szCs w:val="32"/>
        </w:rPr>
        <w:t xml:space="preserve"> and </w:t>
      </w:r>
      <w:r w:rsidR="00CA7FE9" w:rsidRPr="00007598">
        <w:rPr>
          <w:rFonts w:ascii="Tekton Pro" w:hAnsi="Tekton Pro"/>
          <w:sz w:val="32"/>
          <w:szCs w:val="32"/>
          <w:u w:val="single"/>
        </w:rPr>
        <w:t>unifying the country</w:t>
      </w:r>
      <w:r w:rsidRPr="00007598">
        <w:rPr>
          <w:rFonts w:ascii="Tekton Pro" w:hAnsi="Tekton Pro"/>
          <w:sz w:val="32"/>
          <w:szCs w:val="32"/>
          <w:u w:val="single"/>
        </w:rPr>
        <w:t>)</w:t>
      </w:r>
      <w:r w:rsidR="00CA7FE9" w:rsidRPr="00007598">
        <w:rPr>
          <w:rFonts w:ascii="Tekton Pro" w:hAnsi="Tekton Pro"/>
          <w:sz w:val="32"/>
          <w:szCs w:val="32"/>
        </w:rPr>
        <w:t xml:space="preserve"> behind the war effort</w:t>
      </w:r>
    </w:p>
    <w:p w:rsidR="006B7BA2" w:rsidRPr="00007598" w:rsidRDefault="00CA7FE9" w:rsidP="0049795C">
      <w:pPr>
        <w:numPr>
          <w:ilvl w:val="0"/>
          <w:numId w:val="7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hAnsi="Tekton Pro"/>
          <w:sz w:val="32"/>
          <w:szCs w:val="32"/>
        </w:rPr>
        <w:t>To</w:t>
      </w:r>
      <w:r w:rsidR="0049795C" w:rsidRPr="00007598">
        <w:rPr>
          <w:rFonts w:ascii="Tekton Pro" w:hAnsi="Tekton Pro"/>
          <w:sz w:val="32"/>
          <w:szCs w:val="32"/>
        </w:rPr>
        <w:t xml:space="preserve"> promote conservation of </w:t>
      </w:r>
      <w:r w:rsidRPr="00007598">
        <w:rPr>
          <w:rFonts w:ascii="Tekton Pro" w:hAnsi="Tekton Pro"/>
          <w:sz w:val="32"/>
          <w:szCs w:val="32"/>
        </w:rPr>
        <w:t xml:space="preserve"> resources—such as food, oil, and steel—necessary to wage war</w:t>
      </w:r>
    </w:p>
    <w:p w:rsidR="006B7BA2" w:rsidRPr="00007598" w:rsidRDefault="00CA7FE9" w:rsidP="0049795C">
      <w:pPr>
        <w:numPr>
          <w:ilvl w:val="0"/>
          <w:numId w:val="7"/>
        </w:numPr>
        <w:rPr>
          <w:rFonts w:ascii="Tekton Pro" w:hAnsi="Tekton Pro"/>
          <w:sz w:val="32"/>
          <w:szCs w:val="32"/>
        </w:rPr>
      </w:pPr>
      <w:r w:rsidRPr="00007598">
        <w:rPr>
          <w:rFonts w:ascii="Tekton Pro" w:hAnsi="Tekton Pro"/>
          <w:sz w:val="32"/>
          <w:szCs w:val="32"/>
        </w:rPr>
        <w:t xml:space="preserve">To increase participation in organizations </w:t>
      </w:r>
      <w:r w:rsidRPr="00007598">
        <w:rPr>
          <w:rFonts w:ascii="Tekton Pro" w:hAnsi="Tekton Pro"/>
          <w:sz w:val="32"/>
          <w:szCs w:val="32"/>
          <w:u w:val="single"/>
        </w:rPr>
        <w:t>to support the war effort</w:t>
      </w:r>
      <w:r w:rsidRPr="00007598">
        <w:rPr>
          <w:rFonts w:ascii="Tekton Pro" w:hAnsi="Tekton Pro"/>
          <w:sz w:val="32"/>
          <w:szCs w:val="32"/>
        </w:rPr>
        <w:t xml:space="preserve"> </w:t>
      </w:r>
    </w:p>
    <w:p w:rsidR="0049795C" w:rsidRPr="00007598" w:rsidRDefault="0049795C" w:rsidP="0049795C">
      <w:pPr>
        <w:rPr>
          <w:rFonts w:ascii="Tekton Pro" w:hAnsi="Tekton Pro"/>
          <w:sz w:val="32"/>
          <w:szCs w:val="32"/>
        </w:rPr>
      </w:pPr>
    </w:p>
    <w:p w:rsidR="0049795C" w:rsidRPr="00007598" w:rsidRDefault="0049795C" w:rsidP="0049795C">
      <w:pPr>
        <w:rPr>
          <w:rFonts w:ascii="Tekton Pro" w:hAnsi="Tekton Pro"/>
          <w:sz w:val="32"/>
          <w:szCs w:val="32"/>
        </w:rPr>
      </w:pPr>
    </w:p>
    <w:p w:rsidR="007209EA" w:rsidRDefault="007209EA">
      <w:pPr>
        <w:rPr>
          <w:rFonts w:ascii="Tekton Pro" w:hAnsi="Tekton Pro"/>
          <w:sz w:val="32"/>
          <w:szCs w:val="32"/>
        </w:rPr>
      </w:pPr>
      <w:r>
        <w:rPr>
          <w:rFonts w:ascii="Tekton Pro" w:hAnsi="Tekton Pro"/>
          <w:sz w:val="32"/>
          <w:szCs w:val="32"/>
        </w:rPr>
        <w:t>Use the posters located at the following site:</w:t>
      </w:r>
    </w:p>
    <w:p w:rsidR="0049795C" w:rsidRPr="004F6792" w:rsidRDefault="007209EA">
      <w:pPr>
        <w:rPr>
          <w:rFonts w:ascii="Tekton Pro" w:hAnsi="Tekton Pro"/>
          <w:sz w:val="36"/>
          <w:szCs w:val="36"/>
        </w:rPr>
      </w:pPr>
      <w:r>
        <w:rPr>
          <w:rFonts w:ascii="Tekton Pro" w:hAnsi="Tekton Pro"/>
          <w:sz w:val="32"/>
          <w:szCs w:val="32"/>
        </w:rPr>
        <w:tab/>
      </w:r>
      <w:r w:rsidRPr="004F6792">
        <w:rPr>
          <w:rFonts w:ascii="Tekton Pro" w:hAnsi="Tekton Pro" w:cs="Arial"/>
          <w:sz w:val="36"/>
          <w:szCs w:val="36"/>
        </w:rPr>
        <w:t>http://www.learnnc.org/lp/editions/ww1posters</w:t>
      </w:r>
    </w:p>
    <w:sectPr w:rsidR="0049795C" w:rsidRPr="004F6792" w:rsidSect="00497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37"/>
      </v:shape>
    </w:pict>
  </w:numPicBullet>
  <w:abstractNum w:abstractNumId="0">
    <w:nsid w:val="00EB6D99"/>
    <w:multiLevelType w:val="hybridMultilevel"/>
    <w:tmpl w:val="A8FC7A7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C4F48"/>
    <w:multiLevelType w:val="hybridMultilevel"/>
    <w:tmpl w:val="A8EC011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6F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E6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A2D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043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829D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E2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6A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87B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5A198A"/>
    <w:multiLevelType w:val="hybridMultilevel"/>
    <w:tmpl w:val="FA54321E"/>
    <w:lvl w:ilvl="0" w:tplc="10A62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36F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E6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A2D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043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829D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E2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6A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87B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4F505B4"/>
    <w:multiLevelType w:val="hybridMultilevel"/>
    <w:tmpl w:val="0A28E9B2"/>
    <w:lvl w:ilvl="0" w:tplc="0BF062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3E5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C7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6CB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EF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EA5D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6C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BC1A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C87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6C34A5B"/>
    <w:multiLevelType w:val="hybridMultilevel"/>
    <w:tmpl w:val="898C4880"/>
    <w:lvl w:ilvl="0" w:tplc="DE38C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8AD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B81E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7A9A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C7A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CD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C1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80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CEA0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811D5E"/>
    <w:multiLevelType w:val="hybridMultilevel"/>
    <w:tmpl w:val="B984B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6F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E6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A2D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043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829D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E2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6A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87B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821DF3"/>
    <w:multiLevelType w:val="hybridMultilevel"/>
    <w:tmpl w:val="315E5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6F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E6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A2D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043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829D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E2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6A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87B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95C"/>
    <w:rsid w:val="00007598"/>
    <w:rsid w:val="00456998"/>
    <w:rsid w:val="0049795C"/>
    <w:rsid w:val="004F6792"/>
    <w:rsid w:val="006B7BA2"/>
    <w:rsid w:val="007209EA"/>
    <w:rsid w:val="007939AA"/>
    <w:rsid w:val="00CA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3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4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8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3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0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6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1</dc:creator>
  <cp:keywords/>
  <dc:description/>
  <cp:lastModifiedBy>ISD 1</cp:lastModifiedBy>
  <cp:revision>3</cp:revision>
  <cp:lastPrinted>2014-02-12T18:47:00Z</cp:lastPrinted>
  <dcterms:created xsi:type="dcterms:W3CDTF">2014-02-12T18:17:00Z</dcterms:created>
  <dcterms:modified xsi:type="dcterms:W3CDTF">2014-02-13T17:36:00Z</dcterms:modified>
</cp:coreProperties>
</file>